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1"/>
          <w:color w:val="737373"/>
          <w:sz w:val="18"/>
          <w:szCs w:val="18"/>
        </w:rPr>
      </w:pPr>
      <w:r w:rsidDel="00000000" w:rsidR="00000000" w:rsidRPr="00000000">
        <w:rPr>
          <w:b w:val="1"/>
          <w:color w:val="737373"/>
          <w:sz w:val="18"/>
          <w:szCs w:val="18"/>
          <w:rtl w:val="0"/>
        </w:rPr>
        <w:t xml:space="preserve">Информация на официальный сайт ГБУЗ РЦПБ со СПИДом и ИЗ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color w:val="737373"/>
          <w:sz w:val="18"/>
          <w:szCs w:val="18"/>
        </w:rPr>
      </w:pPr>
      <w:r w:rsidDel="00000000" w:rsidR="00000000" w:rsidRPr="00000000">
        <w:rPr>
          <w:b w:val="1"/>
          <w:color w:val="737373"/>
          <w:sz w:val="18"/>
          <w:szCs w:val="18"/>
          <w:rtl w:val="0"/>
        </w:rPr>
        <w:t xml:space="preserve">«О состоянии заболеваемости ВИЧ-инфекцией в Республике Башкортостан»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color w:val="737373"/>
          <w:sz w:val="18"/>
          <w:szCs w:val="18"/>
        </w:rPr>
      </w:pPr>
      <w:r w:rsidDel="00000000" w:rsidR="00000000" w:rsidRPr="00000000">
        <w:rPr>
          <w:b w:val="1"/>
          <w:color w:val="737373"/>
          <w:sz w:val="18"/>
          <w:szCs w:val="18"/>
          <w:rtl w:val="0"/>
        </w:rPr>
        <w:t xml:space="preserve">на 03 ноября 2017 года</w:t>
      </w:r>
    </w:p>
    <w:p w:rsidR="00000000" w:rsidDel="00000000" w:rsidP="00000000" w:rsidRDefault="00000000" w:rsidRPr="00000000">
      <w:pPr>
        <w:contextualSpacing w:val="0"/>
        <w:jc w:val="center"/>
        <w:rPr>
          <w:color w:val="73737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737373"/>
          <w:sz w:val="18"/>
          <w:szCs w:val="18"/>
        </w:rPr>
      </w:pPr>
      <w:r w:rsidDel="00000000" w:rsidR="00000000" w:rsidRPr="00000000">
        <w:rPr>
          <w:color w:val="737373"/>
          <w:sz w:val="18"/>
          <w:szCs w:val="18"/>
          <w:rtl w:val="0"/>
        </w:rPr>
        <w:t xml:space="preserve">С начала 2017 года в республике выявлено ВИЧ-инфицированных – 2359 чел., из них мужчин – 1489 (63,1%), женщин – 870 (36,9%). Среди впервые выявленных находятся в учреждениях УФСИН России по РБ – 315 чел.</w:t>
      </w:r>
    </w:p>
    <w:p w:rsidR="00000000" w:rsidDel="00000000" w:rsidP="00000000" w:rsidRDefault="00000000" w:rsidRPr="00000000">
      <w:pPr>
        <w:contextualSpacing w:val="0"/>
        <w:rPr>
          <w:color w:val="73737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737373"/>
          <w:sz w:val="18"/>
          <w:szCs w:val="18"/>
        </w:rPr>
      </w:pPr>
      <w:r w:rsidDel="00000000" w:rsidR="00000000" w:rsidRPr="00000000">
        <w:rPr>
          <w:color w:val="737373"/>
          <w:sz w:val="18"/>
          <w:szCs w:val="18"/>
          <w:rtl w:val="0"/>
        </w:rPr>
        <w:t xml:space="preserve">Зарегистрировано умерших лиц с ВИЧ-инфекцией – 832, из них умерли в 2017 году - 509.</w:t>
      </w:r>
    </w:p>
    <w:p w:rsidR="00000000" w:rsidDel="00000000" w:rsidP="00000000" w:rsidRDefault="00000000" w:rsidRPr="00000000">
      <w:pPr>
        <w:contextualSpacing w:val="0"/>
        <w:rPr>
          <w:color w:val="737373"/>
          <w:sz w:val="18"/>
          <w:szCs w:val="18"/>
        </w:rPr>
      </w:pPr>
      <w:r w:rsidDel="00000000" w:rsidR="00000000" w:rsidRPr="00000000">
        <w:rPr>
          <w:color w:val="737373"/>
          <w:sz w:val="18"/>
          <w:szCs w:val="18"/>
          <w:rtl w:val="0"/>
        </w:rPr>
        <w:t xml:space="preserve">Зарегистрировано беременных ВИЧ-инфицированных – 445, завершили беременность родами – 317. Родилось детей от ВИЧ–инфицированных матерей – 318.</w:t>
      </w:r>
    </w:p>
    <w:p w:rsidR="00000000" w:rsidDel="00000000" w:rsidP="00000000" w:rsidRDefault="00000000" w:rsidRPr="00000000">
      <w:pPr>
        <w:contextualSpacing w:val="0"/>
        <w:rPr>
          <w:color w:val="73737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737373"/>
          <w:sz w:val="18"/>
          <w:szCs w:val="18"/>
        </w:rPr>
      </w:pPr>
      <w:r w:rsidDel="00000000" w:rsidR="00000000" w:rsidRPr="00000000">
        <w:rPr>
          <w:color w:val="737373"/>
          <w:sz w:val="18"/>
          <w:szCs w:val="18"/>
          <w:rtl w:val="0"/>
        </w:rPr>
        <w:t xml:space="preserve">Показатель заболеваемости по РБ составляет 56,6 на 100 000 населения. По сравнению с аналогичным периодом 2016 года регистрируется снижение заболеваемости на 5,08 % (с 56,6 до 59,63 на 100 000 населения).</w:t>
      </w:r>
    </w:p>
    <w:p w:rsidR="00000000" w:rsidDel="00000000" w:rsidP="00000000" w:rsidRDefault="00000000" w:rsidRPr="00000000">
      <w:pPr>
        <w:contextualSpacing w:val="0"/>
        <w:rPr>
          <w:color w:val="73737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737373"/>
          <w:sz w:val="18"/>
          <w:szCs w:val="18"/>
        </w:rPr>
      </w:pPr>
      <w:r w:rsidDel="00000000" w:rsidR="00000000" w:rsidRPr="00000000">
        <w:rPr>
          <w:color w:val="737373"/>
          <w:sz w:val="18"/>
          <w:szCs w:val="18"/>
          <w:rtl w:val="0"/>
        </w:rPr>
        <w:t xml:space="preserve">Показатель заболеваемости по ГО г. Уфа составляет 50,62 на 100 000 населения. По сравнению с аналогичным периодом 2016 года зарегистрировано снижение заболеваемости на 22,62 % (с 50,62 до 65,42 на 100 000 населения).</w:t>
      </w:r>
    </w:p>
    <w:p w:rsidR="00000000" w:rsidDel="00000000" w:rsidP="00000000" w:rsidRDefault="00000000" w:rsidRPr="00000000">
      <w:pPr>
        <w:contextualSpacing w:val="0"/>
        <w:rPr>
          <w:color w:val="73737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737373"/>
          <w:sz w:val="18"/>
          <w:szCs w:val="18"/>
        </w:rPr>
      </w:pPr>
      <w:r w:rsidDel="00000000" w:rsidR="00000000" w:rsidRPr="00000000">
        <w:rPr>
          <w:color w:val="737373"/>
          <w:sz w:val="18"/>
          <w:szCs w:val="18"/>
          <w:rtl w:val="0"/>
        </w:rPr>
        <w:t xml:space="preserve">С 28 октября по 03 ноября лабораторно выявлено ВИЧ-инфицированных всего – 69, в том числе:</w:t>
      </w:r>
    </w:p>
    <w:p w:rsidR="00000000" w:rsidDel="00000000" w:rsidP="00000000" w:rsidRDefault="00000000" w:rsidRPr="00000000">
      <w:pPr>
        <w:contextualSpacing w:val="0"/>
        <w:rPr>
          <w:color w:val="737373"/>
          <w:sz w:val="18"/>
          <w:szCs w:val="18"/>
        </w:rPr>
      </w:pPr>
      <w:r w:rsidDel="00000000" w:rsidR="00000000" w:rsidRPr="00000000">
        <w:rPr>
          <w:color w:val="737373"/>
          <w:sz w:val="18"/>
          <w:szCs w:val="18"/>
          <w:rtl w:val="0"/>
        </w:rPr>
        <w:t xml:space="preserve">по муниципальным образованиям республики – 51:</w:t>
      </w:r>
    </w:p>
    <w:p w:rsidR="00000000" w:rsidDel="00000000" w:rsidP="00000000" w:rsidRDefault="00000000" w:rsidRPr="00000000">
      <w:pPr>
        <w:contextualSpacing w:val="0"/>
        <w:rPr>
          <w:color w:val="737373"/>
          <w:sz w:val="18"/>
          <w:szCs w:val="18"/>
        </w:rPr>
      </w:pPr>
      <w:r w:rsidDel="00000000" w:rsidR="00000000" w:rsidRPr="00000000">
        <w:rPr>
          <w:color w:val="737373"/>
          <w:sz w:val="18"/>
          <w:szCs w:val="18"/>
          <w:rtl w:val="0"/>
        </w:rPr>
        <w:t xml:space="preserve">в ГО гг. Уфа – 11 (Октябрьский район – 2, Кировский район – 2, Орджоникидзевский район – 3, Советский район – 3, Ленинский район - 1), Кумертау – 3, Нефтекамск – 4, Салават – 4, Сибай – 1, Стерлитамак - 4; МР Архангельский – 1, Бирский - 1, Гафурийский – 1, Дуванский – 1, Зианчуринский – 1, Иглинский – 4, Илишевский – 1, Ишимбайский – 2, Калтасинский – 1, Кармаскалинский – 1, Кугарчинский – 1, Куюргазинский – 1, Мелеузовский – 2, Мечетлинский – 1, Салаватский – 2, Стерлибашевский – 1, Стерлитамакский - 2;</w:t>
      </w:r>
    </w:p>
    <w:p w:rsidR="00000000" w:rsidDel="00000000" w:rsidP="00000000" w:rsidRDefault="00000000" w:rsidRPr="00000000">
      <w:pPr>
        <w:contextualSpacing w:val="0"/>
        <w:rPr>
          <w:color w:val="737373"/>
          <w:sz w:val="18"/>
          <w:szCs w:val="18"/>
        </w:rPr>
      </w:pPr>
      <w:r w:rsidDel="00000000" w:rsidR="00000000" w:rsidRPr="00000000">
        <w:rPr>
          <w:color w:val="737373"/>
          <w:sz w:val="18"/>
          <w:szCs w:val="18"/>
          <w:rtl w:val="0"/>
        </w:rPr>
        <w:t xml:space="preserve">- в УФСИН России по РБ – 17;</w:t>
      </w:r>
    </w:p>
    <w:p w:rsidR="00000000" w:rsidDel="00000000" w:rsidP="00000000" w:rsidRDefault="00000000" w:rsidRPr="00000000">
      <w:pPr>
        <w:contextualSpacing w:val="0"/>
        <w:rPr>
          <w:color w:val="737373"/>
          <w:sz w:val="18"/>
          <w:szCs w:val="18"/>
        </w:rPr>
      </w:pPr>
      <w:r w:rsidDel="00000000" w:rsidR="00000000" w:rsidRPr="00000000">
        <w:rPr>
          <w:color w:val="737373"/>
          <w:sz w:val="18"/>
          <w:szCs w:val="18"/>
          <w:rtl w:val="0"/>
        </w:rPr>
        <w:t xml:space="preserve">- БОМЖ – 1.</w:t>
      </w:r>
    </w:p>
    <w:p w:rsidR="00000000" w:rsidDel="00000000" w:rsidP="00000000" w:rsidRDefault="00000000" w:rsidRPr="00000000">
      <w:pPr>
        <w:contextualSpacing w:val="0"/>
        <w:jc w:val="center"/>
        <w:rPr>
          <w:color w:val="737373"/>
          <w:sz w:val="18"/>
          <w:szCs w:val="18"/>
        </w:rPr>
      </w:pPr>
      <w:r w:rsidDel="00000000" w:rsidR="00000000" w:rsidRPr="00000000">
        <w:rPr>
          <w:color w:val="737373"/>
          <w:sz w:val="18"/>
          <w:szCs w:val="18"/>
          <w:rtl w:val="0"/>
        </w:rPr>
        <w:t xml:space="preserve">Динамика ВИЧ-инфекции за 2016-2017 годы</w:t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94.1619639761025"/>
        <w:gridCol w:w="687.7785999050259"/>
        <w:gridCol w:w="687.7785999050259"/>
        <w:gridCol w:w="953.607138518625"/>
        <w:gridCol w:w="700.4371017437688"/>
        <w:gridCol w:w="700.4371017437688"/>
        <w:gridCol w:w="700.4371017437688"/>
        <w:gridCol w:w="700.4371017437688"/>
        <w:gridCol w:w="700.4371017437688"/>
        <w:tblGridChange w:id="0">
          <w:tblGrid>
            <w:gridCol w:w="3194.1619639761025"/>
            <w:gridCol w:w="687.7785999050259"/>
            <w:gridCol w:w="687.7785999050259"/>
            <w:gridCol w:w="953.607138518625"/>
            <w:gridCol w:w="700.4371017437688"/>
            <w:gridCol w:w="700.4371017437688"/>
            <w:gridCol w:w="700.4371017437688"/>
            <w:gridCol w:w="700.4371017437688"/>
            <w:gridCol w:w="700.4371017437688"/>
          </w:tblGrid>
        </w:tblGridChange>
      </w:tblGrid>
      <w:tr>
        <w:trPr>
          <w:trHeight w:val="5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Показатель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ноябрь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2016 г.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ноябрь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2017 г.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Снижение "-"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рост "+"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(%)</w:t>
            </w:r>
          </w:p>
        </w:tc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ноябрь, абс.</w:t>
            </w:r>
          </w:p>
        </w:tc>
      </w:tr>
      <w:tr>
        <w:trPr>
          <w:trHeight w:val="11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неделя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2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неделя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неделя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4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неделя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неделя</w:t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Всего зарегистрировано ВИЧ-инфицированных, абс.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2 428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2 359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-2,84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69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Показатель заболеваемости по РБ (на 100 000 нас.)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59,63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56,6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-5,08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56,6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Всего зарегистрировано ВИЧ-инфицированных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г. Уфа, абс.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730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570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-21,92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Показатель заболеваемости в ГО г. Уфа (на 100 000 нас.)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65,42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50,62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-22,62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50,62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Родилось детей от ВИЧ-инфицированных матерей, абс.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349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318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-8,88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Зарегистрировано умерших ВИЧ-инфицированных, абс.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817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832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+1,84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в т.ч. от ВИЧ-инфекции,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код по МКБ-10: В20-В24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382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430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+12,57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color w:val="73737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737373"/>
          <w:sz w:val="18"/>
          <w:szCs w:val="18"/>
        </w:rPr>
      </w:pPr>
      <w:r w:rsidDel="00000000" w:rsidR="00000000" w:rsidRPr="00000000">
        <w:rPr>
          <w:color w:val="737373"/>
          <w:sz w:val="18"/>
          <w:szCs w:val="18"/>
          <w:rtl w:val="0"/>
        </w:rPr>
        <w:t xml:space="preserve">За весь период наблюдения, начиная с 1987 года, лабораторно выявлено ВИЧ–инфицированных – 28 158 чел., умерло – 7 247 чел. (в том числе прибывших из других регионов – 221 чел.), выбыло за пределы республики – 3 323 чел. (в том числе прибывших из других регионов – 1 180 чел.). Прибыли из других регионов РФ и взяты на учет 999 чел.</w:t>
      </w:r>
    </w:p>
    <w:p w:rsidR="00000000" w:rsidDel="00000000" w:rsidP="00000000" w:rsidRDefault="00000000" w:rsidRPr="00000000">
      <w:pPr>
        <w:contextualSpacing w:val="0"/>
        <w:rPr>
          <w:color w:val="73737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737373"/>
          <w:sz w:val="18"/>
          <w:szCs w:val="18"/>
        </w:rPr>
      </w:pPr>
      <w:r w:rsidDel="00000000" w:rsidR="00000000" w:rsidRPr="00000000">
        <w:rPr>
          <w:color w:val="737373"/>
          <w:sz w:val="18"/>
          <w:szCs w:val="18"/>
          <w:rtl w:val="0"/>
        </w:rPr>
        <w:t xml:space="preserve">Подлежат учету – 19 988 ВИЧ-инфицированных, из них мужчин – 12 376 чел. (61,92%), женщин – 7 612 чел. (38,08%).</w:t>
      </w:r>
    </w:p>
    <w:p w:rsidR="00000000" w:rsidDel="00000000" w:rsidP="00000000" w:rsidRDefault="00000000" w:rsidRPr="00000000">
      <w:pPr>
        <w:contextualSpacing w:val="0"/>
        <w:rPr>
          <w:color w:val="73737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737373"/>
          <w:sz w:val="18"/>
          <w:szCs w:val="18"/>
        </w:rPr>
      </w:pPr>
      <w:r w:rsidDel="00000000" w:rsidR="00000000" w:rsidRPr="00000000">
        <w:rPr>
          <w:color w:val="737373"/>
          <w:sz w:val="18"/>
          <w:szCs w:val="18"/>
          <w:rtl w:val="0"/>
        </w:rPr>
        <w:t xml:space="preserve">Среди ВИЧ-инфицированных городского населения 11 006 человек (55,06%), сельских жителей – 6 232 чел. (31,18%), в учреждениях системы УФСИН России по РБ – 1 961 чел. (9,81%), лиц без определенного места жительства – 789 чел. (3,95%).</w:t>
      </w:r>
    </w:p>
    <w:p w:rsidR="00000000" w:rsidDel="00000000" w:rsidP="00000000" w:rsidRDefault="00000000" w:rsidRPr="00000000">
      <w:pPr>
        <w:contextualSpacing w:val="0"/>
        <w:rPr>
          <w:color w:val="73737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737373"/>
          <w:sz w:val="18"/>
          <w:szCs w:val="18"/>
        </w:rPr>
      </w:pPr>
      <w:r w:rsidDel="00000000" w:rsidR="00000000" w:rsidRPr="00000000">
        <w:rPr>
          <w:color w:val="737373"/>
          <w:sz w:val="18"/>
          <w:szCs w:val="18"/>
          <w:rtl w:val="0"/>
        </w:rPr>
        <w:t xml:space="preserve">Показатель пораженности населения республики на 03.11.2017 – 491,5 на 100 тысяч населения (РФ – 618,8; ПФО – 621,6); показатель пораженности мужчин – 648,4 на 100 000 населения, показатель пораженности женщин – 380,6 на 100 000 населения.</w:t>
      </w:r>
    </w:p>
    <w:p w:rsidR="00000000" w:rsidDel="00000000" w:rsidP="00000000" w:rsidRDefault="00000000" w:rsidRPr="00000000">
      <w:pPr>
        <w:contextualSpacing w:val="0"/>
        <w:rPr>
          <w:color w:val="73737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737373"/>
          <w:sz w:val="18"/>
          <w:szCs w:val="18"/>
        </w:rPr>
      </w:pPr>
      <w:r w:rsidDel="00000000" w:rsidR="00000000" w:rsidRPr="00000000">
        <w:rPr>
          <w:color w:val="737373"/>
          <w:sz w:val="18"/>
          <w:szCs w:val="18"/>
          <w:rtl w:val="0"/>
        </w:rPr>
        <w:t xml:space="preserve">Показатель пораженности в ГО г. Уфа – 559,0 на 100 000 населения (6 295 чел.).</w:t>
      </w:r>
    </w:p>
    <w:p w:rsidR="00000000" w:rsidDel="00000000" w:rsidP="00000000" w:rsidRDefault="00000000" w:rsidRPr="00000000">
      <w:pPr>
        <w:contextualSpacing w:val="0"/>
        <w:rPr>
          <w:color w:val="73737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color w:val="737373"/>
          <w:sz w:val="18"/>
          <w:szCs w:val="18"/>
        </w:rPr>
      </w:pPr>
      <w:r w:rsidDel="00000000" w:rsidR="00000000" w:rsidRPr="00000000">
        <w:rPr>
          <w:color w:val="737373"/>
          <w:sz w:val="18"/>
          <w:szCs w:val="18"/>
          <w:rtl w:val="0"/>
        </w:rPr>
        <w:t xml:space="preserve">Ситуация по ВИЧ-инфекции у детей на 03.11.2017</w:t>
      </w:r>
    </w:p>
    <w:tbl>
      <w:tblPr>
        <w:tblStyle w:val="Table2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204.748449765079"/>
        <w:gridCol w:w="702.8634778053467"/>
        <w:gridCol w:w="1177.645429700349"/>
        <w:gridCol w:w="940.2544537528478"/>
        <w:tblGridChange w:id="0">
          <w:tblGrid>
            <w:gridCol w:w="6204.748449765079"/>
            <w:gridCol w:w="702.8634778053467"/>
            <w:gridCol w:w="1177.645429700349"/>
            <w:gridCol w:w="940.2544537528478"/>
          </w:tblGrid>
        </w:tblGridChange>
      </w:tblGrid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на 03.11.2017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всего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мальчиков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девочек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Родилось детей от ВИЧ-инфицированных матерей (1997-2017 гг.)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3 730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1 892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1 838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Родилось детей от ВИЧ-инфицированных матерей в 2017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318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148</w:t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Всего детей, рожденных ВИЧ-инфицированными матерями, находящихся на диспансерном наблюдении до установления диагноза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606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407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199</w:t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Всего детей, снятых с учета с диагнозом «Перинатальный контакт по ВИЧ-инфекции»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2 859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1 425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1 434</w:t>
            </w:r>
          </w:p>
        </w:tc>
      </w:tr>
      <w:tr>
        <w:trPr>
          <w:trHeight w:val="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Всего на учете детей с ВИЧ-инфекцией до 15 лет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в т.ч. инфицированных: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217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93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- перинатально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210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91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- через грудное молоко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- парентеральным путем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- не установлен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0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- в стадии эпид. расследования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color w:val="73737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737373"/>
          <w:sz w:val="18"/>
          <w:szCs w:val="18"/>
        </w:rPr>
      </w:pPr>
      <w:r w:rsidDel="00000000" w:rsidR="00000000" w:rsidRPr="00000000">
        <w:rPr>
          <w:color w:val="737373"/>
          <w:sz w:val="18"/>
          <w:szCs w:val="18"/>
          <w:rtl w:val="0"/>
        </w:rPr>
        <w:t xml:space="preserve">Распределение ВИЧ-позитивных по установленным путям передачи инфекции: за весь период наблюдения – 17852 чел., за 2017 – 1540 чел.</w:t>
      </w:r>
    </w:p>
    <w:tbl>
      <w:tblPr>
        <w:tblStyle w:val="Table3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51.536582251543"/>
        <w:gridCol w:w="2361.269035965099"/>
        <w:gridCol w:w="1907.5541178974252"/>
        <w:gridCol w:w="1102.5760374547776"/>
        <w:gridCol w:w="1102.5760374547776"/>
        <w:tblGridChange w:id="0">
          <w:tblGrid>
            <w:gridCol w:w="2551.536582251543"/>
            <w:gridCol w:w="2361.269035965099"/>
            <w:gridCol w:w="1907.5541178974252"/>
            <w:gridCol w:w="1102.5760374547776"/>
            <w:gridCol w:w="1102.5760374547776"/>
          </w:tblGrid>
        </w:tblGridChange>
      </w:tblGrid>
      <w:tr>
        <w:trPr>
          <w:trHeight w:val="8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Основные пути передачи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ВИЧ-инфекции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Среди состоящих на учете за весь период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Среди выявленных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за 2017 год</w:t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абс.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абс.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● половой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9953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55,75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1113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72,27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● парентеральный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7675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42,99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411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26,69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● вертикальный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223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1,25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1,04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● через грудное молоко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0,01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0,00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всего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17852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1540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  <w:rPr>
          <w:color w:val="73737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color w:val="737373"/>
          <w:sz w:val="18"/>
          <w:szCs w:val="18"/>
        </w:rPr>
      </w:pPr>
      <w:r w:rsidDel="00000000" w:rsidR="00000000" w:rsidRPr="00000000">
        <w:rPr>
          <w:color w:val="737373"/>
          <w:sz w:val="18"/>
          <w:szCs w:val="18"/>
          <w:rtl w:val="0"/>
        </w:rPr>
        <w:t xml:space="preserve">Возрастная структура ВИЧ-инфицированных, подлежащих учету в РБ на 03.11.2017</w:t>
      </w:r>
    </w:p>
    <w:tbl>
      <w:tblPr>
        <w:tblStyle w:val="Table4"/>
        <w:tblW w:w="635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25"/>
        <w:gridCol w:w="695"/>
        <w:gridCol w:w="860"/>
        <w:gridCol w:w="1145"/>
        <w:gridCol w:w="1130"/>
        <w:tblGridChange w:id="0">
          <w:tblGrid>
            <w:gridCol w:w="2525"/>
            <w:gridCol w:w="695"/>
            <w:gridCol w:w="860"/>
            <w:gridCol w:w="1145"/>
            <w:gridCol w:w="1130"/>
          </w:tblGrid>
        </w:tblGridChange>
      </w:tblGrid>
      <w:tr>
        <w:trPr>
          <w:trHeight w:val="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Возраст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Выявленные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в 2017 году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Подлежит учету всего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Всего: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2359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100%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19988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100%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Всего детей: от 0 до 15 лет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0,7%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217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1,1%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Подростки 15-17 лет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0,3%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0,1%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от 18 до 20 лет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1,1%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84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0,4%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от 21 до 30 лет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530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22,5%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3224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16,1%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от 31 до 40 лет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1142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48,41%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11080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55,4%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от 41 до 50 лет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437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18,5%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4082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20,4%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от 51 до 60 лет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161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6,8%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996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5,0%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старше 61 лет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1,7%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281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1,4%</w:t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  <w:rPr>
          <w:color w:val="73737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color w:val="737373"/>
          <w:sz w:val="18"/>
          <w:szCs w:val="18"/>
        </w:rPr>
      </w:pPr>
      <w:r w:rsidDel="00000000" w:rsidR="00000000" w:rsidRPr="00000000">
        <w:rPr>
          <w:color w:val="737373"/>
          <w:sz w:val="18"/>
          <w:szCs w:val="18"/>
          <w:rtl w:val="0"/>
        </w:rPr>
        <w:t xml:space="preserve">Информация о выявленных ВИЧ-инфицированных в ГО г. Уфа на 03.11.2017</w:t>
      </w:r>
    </w:p>
    <w:tbl>
      <w:tblPr>
        <w:tblStyle w:val="Table5"/>
        <w:tblW w:w="638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80"/>
        <w:gridCol w:w="605"/>
        <w:tblGridChange w:id="0">
          <w:tblGrid>
            <w:gridCol w:w="5780"/>
            <w:gridCol w:w="605"/>
          </w:tblGrid>
        </w:tblGridChange>
      </w:tblGrid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Выявлено с начала 2017 года: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абс.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- ВИЧ-инфицированных взрослых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570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- ВИЧ-инфицированных детей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- детей с диагнозом: «Перинатальный контакт по ВИЧ-инфекции»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121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Выявлено с 28 октября по 03 ноября: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- ВИЧ-инфицированных взрослых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11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- ВИЧ-инфицированных детей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-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- детей с диагнозом: «Перинатальный контакт по ВИЧ-инфекции»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color w:val="737373"/>
                <w:sz w:val="18"/>
                <w:szCs w:val="18"/>
              </w:rPr>
            </w:pPr>
            <w:r w:rsidDel="00000000" w:rsidR="00000000" w:rsidRPr="00000000">
              <w:rPr>
                <w:color w:val="737373"/>
                <w:sz w:val="18"/>
                <w:szCs w:val="18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color w:val="737373"/>
          <w:sz w:val="18"/>
          <w:szCs w:val="18"/>
        </w:rPr>
      </w:pPr>
      <w:r w:rsidDel="00000000" w:rsidR="00000000" w:rsidRPr="00000000">
        <w:rPr>
          <w:color w:val="737373"/>
          <w:sz w:val="18"/>
          <w:szCs w:val="18"/>
          <w:rtl w:val="0"/>
        </w:rPr>
        <w:t xml:space="preserve">И. о. главного врача Г.Ф. Идрисова</w:t>
      </w:r>
    </w:p>
    <w:p w:rsidR="00000000" w:rsidDel="00000000" w:rsidP="00000000" w:rsidRDefault="00000000" w:rsidRPr="00000000">
      <w:pPr>
        <w:contextualSpacing w:val="0"/>
        <w:rPr>
          <w:color w:val="737373"/>
          <w:sz w:val="18"/>
          <w:szCs w:val="18"/>
        </w:rPr>
      </w:pPr>
      <w:r w:rsidDel="00000000" w:rsidR="00000000" w:rsidRPr="00000000">
        <w:rPr>
          <w:color w:val="737373"/>
          <w:sz w:val="18"/>
          <w:szCs w:val="18"/>
          <w:rtl w:val="0"/>
        </w:rPr>
        <w:t xml:space="preserve">Г.Р. Габитова,</w:t>
      </w:r>
    </w:p>
    <w:p w:rsidR="00000000" w:rsidDel="00000000" w:rsidP="00000000" w:rsidRDefault="00000000" w:rsidRPr="00000000">
      <w:pPr>
        <w:contextualSpacing w:val="0"/>
        <w:rPr>
          <w:color w:val="737373"/>
          <w:sz w:val="18"/>
          <w:szCs w:val="18"/>
        </w:rPr>
      </w:pPr>
      <w:r w:rsidDel="00000000" w:rsidR="00000000" w:rsidRPr="00000000">
        <w:rPr>
          <w:color w:val="737373"/>
          <w:sz w:val="18"/>
          <w:szCs w:val="18"/>
          <w:rtl w:val="0"/>
        </w:rPr>
        <w:t xml:space="preserve">(347)251-32-23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uk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